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bookmarkStart w:id="0" w:name="_GoBack"/>
      <w:bookmarkEnd w:id="0"/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 w:rsidR="00E65305">
        <w:rPr>
          <w:color w:val="000000"/>
          <w:sz w:val="28"/>
          <w:szCs w:val="28"/>
        </w:rPr>
        <w:t>тему высказывания</w:t>
      </w:r>
      <w:r>
        <w:rPr>
          <w:color w:val="000000"/>
          <w:sz w:val="28"/>
          <w:szCs w:val="28"/>
        </w:rPr>
        <w:t xml:space="preserve">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E65305">
        <w:rPr>
          <w:color w:val="000000"/>
          <w:sz w:val="28"/>
          <w:szCs w:val="28"/>
        </w:rPr>
        <w:t>7</w:t>
      </w:r>
      <w:r w:rsidRPr="007311C8">
        <w:rPr>
          <w:color w:val="000000"/>
          <w:sz w:val="28"/>
          <w:szCs w:val="28"/>
        </w:rPr>
        <w:t xml:space="preserve"> минут.</w:t>
      </w:r>
      <w:r>
        <w:rPr>
          <w:color w:val="000000"/>
          <w:sz w:val="28"/>
          <w:szCs w:val="28"/>
        </w:rPr>
        <w:t xml:space="preserve"> По истечении </w:t>
      </w:r>
      <w:r w:rsidR="00E6530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E65305">
        <w:rPr>
          <w:color w:val="000000"/>
          <w:sz w:val="28"/>
          <w:szCs w:val="28"/>
        </w:rPr>
        <w:t>5-6</w:t>
      </w:r>
      <w:r w:rsidRPr="007311C8">
        <w:rPr>
          <w:color w:val="000000"/>
          <w:sz w:val="28"/>
          <w:szCs w:val="28"/>
        </w:rPr>
        <w:t xml:space="preserve"> минут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 w:rsidR="00E65305">
        <w:rPr>
          <w:color w:val="000000"/>
          <w:spacing w:val="-2"/>
          <w:sz w:val="28"/>
          <w:szCs w:val="28"/>
        </w:rPr>
        <w:t>тематике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</w:t>
      </w:r>
      <w:r w:rsidR="00E65305">
        <w:rPr>
          <w:color w:val="000000"/>
          <w:spacing w:val="-2"/>
          <w:sz w:val="28"/>
          <w:szCs w:val="28"/>
        </w:rPr>
        <w:t>заявленной теме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45F" w:rsidRDefault="00AF545F" w:rsidP="0066189D">
      <w:r>
        <w:separator/>
      </w:r>
    </w:p>
  </w:endnote>
  <w:endnote w:type="continuationSeparator" w:id="0">
    <w:p w:rsidR="00AF545F" w:rsidRDefault="00AF545F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45F" w:rsidRDefault="00AF545F" w:rsidP="0066189D">
      <w:r>
        <w:separator/>
      </w:r>
    </w:p>
  </w:footnote>
  <w:footnote w:type="continuationSeparator" w:id="0">
    <w:p w:rsidR="00AF545F" w:rsidRDefault="00AF545F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 xml:space="preserve">ранцузскому языку для учащихся </w:t>
    </w:r>
    <w:r w:rsidR="00E65305">
      <w:rPr>
        <w:rFonts w:eastAsia="Calibri"/>
        <w:b/>
      </w:rPr>
      <w:t>9-11</w:t>
    </w:r>
    <w:r w:rsidR="000E672E">
      <w:rPr>
        <w:rFonts w:eastAsia="Calibri"/>
        <w:b/>
      </w:rPr>
      <w:t xml:space="preserve"> классов</w:t>
    </w:r>
  </w:p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Муниципал</w:t>
    </w:r>
    <w:r w:rsidR="00D43ECA">
      <w:rPr>
        <w:rFonts w:eastAsia="Calibri"/>
        <w:b/>
      </w:rPr>
      <w:t>ьный этап. Уровень сложности А</w:t>
    </w:r>
    <w:proofErr w:type="gramStart"/>
    <w:r w:rsidR="00D43ECA">
      <w:rPr>
        <w:rFonts w:eastAsia="Calibri"/>
        <w:b/>
      </w:rPr>
      <w:t>2</w:t>
    </w:r>
    <w:proofErr w:type="gramEnd"/>
    <w:r w:rsidR="00E65305">
      <w:rPr>
        <w:rFonts w:eastAsia="Calibri"/>
        <w:b/>
      </w:rPr>
      <w:t>+/В1</w:t>
    </w:r>
  </w:p>
  <w:p w:rsidR="005A5A27" w:rsidRPr="005A5A27" w:rsidRDefault="00682AD0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27-28 сентября</w:t>
    </w:r>
    <w:r w:rsidR="005A5A27" w:rsidRPr="005A5A27">
      <w:rPr>
        <w:b/>
      </w:rPr>
      <w:t xml:space="preserve"> 201</w:t>
    </w:r>
    <w:r w:rsidR="00BE2DE1">
      <w:rPr>
        <w:b/>
      </w:rPr>
      <w:t>9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682AD0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682AD0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1748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32DE1"/>
    <w:rsid w:val="00581DB7"/>
    <w:rsid w:val="00582359"/>
    <w:rsid w:val="005A5A27"/>
    <w:rsid w:val="0066189D"/>
    <w:rsid w:val="00682AD0"/>
    <w:rsid w:val="00695EC6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AF545F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65305"/>
    <w:rsid w:val="00E7046A"/>
    <w:rsid w:val="00E87488"/>
    <w:rsid w:val="00EF4AAC"/>
    <w:rsid w:val="00F010B4"/>
    <w:rsid w:val="00F419A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2019-09-12T19:42:00Z</dcterms:created>
  <dcterms:modified xsi:type="dcterms:W3CDTF">2019-09-21T07:17:00Z</dcterms:modified>
</cp:coreProperties>
</file>